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A2FDD" w14:textId="77777777" w:rsidR="002563F8" w:rsidRPr="00244B48" w:rsidRDefault="00736B7D" w:rsidP="00736B7D">
      <w:pPr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244B48">
        <w:rPr>
          <w:rFonts w:ascii="Times New Roman" w:hAnsi="Times New Roman" w:cs="Times New Roman"/>
          <w:sz w:val="28"/>
          <w:szCs w:val="28"/>
        </w:rPr>
        <w:t>: федеральное государственное бюджетное образовательное учреждение высшего образования «Пензенский государственный аграрный университет»</w:t>
      </w:r>
    </w:p>
    <w:p w14:paraId="722B2B1E" w14:textId="77777777" w:rsidR="00244B48" w:rsidRDefault="00736B7D" w:rsidP="00736B7D">
      <w:pPr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Наименование разработки</w:t>
      </w:r>
      <w:r w:rsidRPr="00244B48">
        <w:rPr>
          <w:rFonts w:ascii="Times New Roman" w:hAnsi="Times New Roman" w:cs="Times New Roman"/>
          <w:sz w:val="28"/>
          <w:szCs w:val="28"/>
        </w:rPr>
        <w:t xml:space="preserve">: </w:t>
      </w:r>
      <w:r w:rsidR="00244B48">
        <w:rPr>
          <w:rFonts w:ascii="Times New Roman" w:hAnsi="Times New Roman" w:cs="Times New Roman"/>
          <w:sz w:val="28"/>
          <w:szCs w:val="28"/>
        </w:rPr>
        <w:t>Мобильное п</w:t>
      </w:r>
      <w:r w:rsidRPr="00244B48">
        <w:rPr>
          <w:rFonts w:ascii="Times New Roman" w:hAnsi="Times New Roman" w:cs="Times New Roman"/>
          <w:sz w:val="28"/>
          <w:szCs w:val="28"/>
        </w:rPr>
        <w:t>риложение</w:t>
      </w:r>
      <w:r w:rsidR="00244B48">
        <w:rPr>
          <w:rFonts w:ascii="Times New Roman" w:hAnsi="Times New Roman" w:cs="Times New Roman"/>
          <w:sz w:val="28"/>
          <w:szCs w:val="28"/>
        </w:rPr>
        <w:t xml:space="preserve"> </w:t>
      </w:r>
      <w:r w:rsidR="00244B48" w:rsidRPr="00244B48">
        <w:rPr>
          <w:rFonts w:ascii="Times New Roman" w:hAnsi="Times New Roman" w:cs="Times New Roman"/>
          <w:sz w:val="28"/>
          <w:szCs w:val="28"/>
        </w:rPr>
        <w:t>«</w:t>
      </w:r>
      <w:r w:rsidR="00244B48" w:rsidRPr="00244B48">
        <w:rPr>
          <w:rFonts w:ascii="Times New Roman" w:hAnsi="Times New Roman" w:cs="Times New Roman"/>
          <w:sz w:val="28"/>
          <w:szCs w:val="28"/>
          <w:lang w:val="en-US"/>
        </w:rPr>
        <w:t>ScoreCow</w:t>
      </w:r>
      <w:r w:rsidR="00244B48" w:rsidRPr="00244B48">
        <w:rPr>
          <w:rFonts w:ascii="Times New Roman" w:hAnsi="Times New Roman" w:cs="Times New Roman"/>
          <w:sz w:val="28"/>
          <w:szCs w:val="28"/>
        </w:rPr>
        <w:t xml:space="preserve">», </w:t>
      </w:r>
      <w:r w:rsidR="00244B48">
        <w:rPr>
          <w:rFonts w:ascii="Times New Roman" w:hAnsi="Times New Roman" w:cs="Times New Roman"/>
          <w:sz w:val="28"/>
          <w:szCs w:val="28"/>
        </w:rPr>
        <w:t xml:space="preserve">для оценки экстерьера крупного рогатого скота молочных пород </w:t>
      </w:r>
    </w:p>
    <w:p w14:paraId="7D220539" w14:textId="77777777" w:rsidR="00736B7D" w:rsidRPr="00244B48" w:rsidRDefault="00736B7D" w:rsidP="00736B7D">
      <w:pPr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244B48">
        <w:rPr>
          <w:rFonts w:ascii="Times New Roman" w:hAnsi="Times New Roman" w:cs="Times New Roman"/>
          <w:sz w:val="28"/>
          <w:szCs w:val="28"/>
        </w:rPr>
        <w:t xml:space="preserve"> Каешова Инна Владимировна, доцент кафедры производства продукции животноводства</w:t>
      </w:r>
    </w:p>
    <w:p w14:paraId="1D2F4821" w14:textId="77777777" w:rsidR="00244B48" w:rsidRDefault="00736B7D" w:rsidP="00736B7D">
      <w:pPr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244B48">
        <w:rPr>
          <w:rFonts w:ascii="Times New Roman" w:hAnsi="Times New Roman" w:cs="Times New Roman"/>
          <w:sz w:val="28"/>
          <w:szCs w:val="28"/>
        </w:rPr>
        <w:t xml:space="preserve">: </w:t>
      </w:r>
      <w:r w:rsidR="00244B48">
        <w:rPr>
          <w:rFonts w:ascii="Times New Roman" w:hAnsi="Times New Roman" w:cs="Times New Roman"/>
          <w:sz w:val="28"/>
          <w:szCs w:val="28"/>
        </w:rPr>
        <w:t>молочные п</w:t>
      </w:r>
      <w:r w:rsidRPr="00244B48">
        <w:rPr>
          <w:rFonts w:ascii="Times New Roman" w:hAnsi="Times New Roman" w:cs="Times New Roman"/>
          <w:sz w:val="28"/>
          <w:szCs w:val="28"/>
        </w:rPr>
        <w:t xml:space="preserve">леменные хозяйства </w:t>
      </w:r>
    </w:p>
    <w:p w14:paraId="39EEED89" w14:textId="77777777" w:rsidR="00736B7D" w:rsidRPr="00496909" w:rsidRDefault="00736B7D" w:rsidP="00496909">
      <w:pPr>
        <w:jc w:val="both"/>
        <w:rPr>
          <w:rFonts w:ascii="Times New Roman" w:hAnsi="Times New Roman" w:cs="Times New Roman"/>
          <w:sz w:val="28"/>
          <w:szCs w:val="28"/>
        </w:rPr>
      </w:pPr>
      <w:r w:rsidRPr="00496909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244B48">
        <w:rPr>
          <w:rFonts w:ascii="Times New Roman" w:hAnsi="Times New Roman" w:cs="Times New Roman"/>
          <w:sz w:val="28"/>
          <w:szCs w:val="28"/>
        </w:rPr>
        <w:t xml:space="preserve">: </w:t>
      </w:r>
      <w:r w:rsidR="00496909" w:rsidRPr="00496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«ScoreCow» для мобильных устройств, направленное на повышение уровня селекционно-племенной работы с молочным стадом крупного рогатого скота. Мобильное приложение позволяет быстро провести линейную оценку экстерьера по определенной системе баллов, выявить его недостатки, оно автоматически рассчитает комплексный балл за тип телосложения, который входит в ведомость по бонитировке крупного рогатого скота.</w:t>
      </w:r>
    </w:p>
    <w:p w14:paraId="1E1B688E" w14:textId="12596A14" w:rsidR="00736B7D" w:rsidRDefault="00736B7D" w:rsidP="00244B48">
      <w:pPr>
        <w:jc w:val="both"/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Назначение</w:t>
      </w:r>
      <w:r w:rsidR="00244B48" w:rsidRPr="00244B48">
        <w:rPr>
          <w:rFonts w:ascii="Times New Roman" w:hAnsi="Times New Roman" w:cs="Times New Roman"/>
          <w:sz w:val="28"/>
          <w:szCs w:val="28"/>
        </w:rPr>
        <w:t xml:space="preserve">: </w:t>
      </w:r>
      <w:r w:rsidR="00244B48">
        <w:rPr>
          <w:rFonts w:ascii="Times New Roman" w:hAnsi="Times New Roman" w:cs="Times New Roman"/>
          <w:sz w:val="28"/>
          <w:szCs w:val="28"/>
        </w:rPr>
        <w:t>д</w:t>
      </w:r>
      <w:r w:rsidR="00244B48" w:rsidRPr="00244B48">
        <w:rPr>
          <w:rFonts w:ascii="Times New Roman" w:hAnsi="Times New Roman" w:cs="Times New Roman"/>
          <w:sz w:val="28"/>
          <w:szCs w:val="28"/>
        </w:rPr>
        <w:t>анный способ относится к разведению животных, помогает провести линейную и 100-балльную оценку экстерьера крупного рогатого скота молочных пород</w:t>
      </w:r>
      <w:r w:rsidR="00244B48">
        <w:rPr>
          <w:rFonts w:ascii="Times New Roman" w:hAnsi="Times New Roman" w:cs="Times New Roman"/>
          <w:sz w:val="28"/>
          <w:szCs w:val="28"/>
        </w:rPr>
        <w:t>.</w:t>
      </w:r>
    </w:p>
    <w:p w14:paraId="0B4736D8" w14:textId="4DEA8A44" w:rsidR="00AE0C9A" w:rsidRPr="00244B48" w:rsidRDefault="00AE0C9A" w:rsidP="00244B48">
      <w:pPr>
        <w:jc w:val="both"/>
        <w:rPr>
          <w:rFonts w:ascii="Times New Roman" w:hAnsi="Times New Roman" w:cs="Times New Roman"/>
          <w:sz w:val="28"/>
          <w:szCs w:val="28"/>
        </w:rPr>
      </w:pPr>
      <w:r w:rsidRPr="00AE0C9A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59F7312" wp14:editId="2619E7E3">
            <wp:extent cx="2437002" cy="4061670"/>
            <wp:effectExtent l="0" t="0" r="1905" b="2540"/>
            <wp:docPr id="2050" name="Picture 2" descr="C:\Users\user\Desktop\все\Download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\Desktop\все\Downloads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280" cy="4073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E0C9A">
        <w:rPr>
          <w:noProof/>
        </w:rPr>
        <w:t xml:space="preserve"> </w:t>
      </w:r>
      <w:r w:rsidRPr="00AE0C9A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F9C303" wp14:editId="441B7401">
            <wp:extent cx="2440015" cy="4066691"/>
            <wp:effectExtent l="0" t="0" r="0" b="0"/>
            <wp:docPr id="6146" name="Picture 2" descr="C:\Users\user\Desktop\все\Download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Users\user\Desktop\все\Downloads\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029" cy="4103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BB294" w14:textId="08196E36" w:rsidR="00AE0C9A" w:rsidRDefault="00AE0C9A" w:rsidP="00AE0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C9A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 wp14:anchorId="52A5C331" wp14:editId="20FAA13B">
            <wp:extent cx="2101442" cy="3502403"/>
            <wp:effectExtent l="0" t="0" r="0" b="3175"/>
            <wp:docPr id="10242" name="Picture 2" descr="C:\Users\user\Desktop\все\Downloads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Users\user\Desktop\все\Downloads\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903" cy="351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86C384" w14:textId="6C3E107E" w:rsidR="00244B48" w:rsidRPr="00244B48" w:rsidRDefault="00244B48" w:rsidP="00244B48">
      <w:pPr>
        <w:jc w:val="both"/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b/>
          <w:sz w:val="28"/>
          <w:szCs w:val="28"/>
        </w:rPr>
        <w:t>Эффективность внедрения</w:t>
      </w:r>
      <w:r w:rsidRPr="00244B4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4B48">
        <w:rPr>
          <w:rFonts w:ascii="Times New Roman" w:hAnsi="Times New Roman" w:cs="Times New Roman"/>
          <w:sz w:val="28"/>
          <w:szCs w:val="28"/>
        </w:rPr>
        <w:t>спользовании мобильного приложения при оценке экстерьера крупного рогатого скота, помогает своевременно подать отчет о бонитировке, выявить недостатки экстерьера конкретной породы и устранить их у потомства, с помощью правильно подобранного быка-производителя.</w:t>
      </w:r>
    </w:p>
    <w:p w14:paraId="79074DB5" w14:textId="6E70B09D" w:rsidR="00244B48" w:rsidRPr="00244B48" w:rsidRDefault="00244B48" w:rsidP="00736B7D">
      <w:pPr>
        <w:rPr>
          <w:rFonts w:ascii="Times New Roman" w:hAnsi="Times New Roman" w:cs="Times New Roman"/>
          <w:sz w:val="28"/>
          <w:szCs w:val="28"/>
        </w:rPr>
      </w:pPr>
      <w:r w:rsidRPr="00496909"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  <w:r w:rsidRPr="00244B48">
        <w:rPr>
          <w:rFonts w:ascii="Times New Roman" w:hAnsi="Times New Roman" w:cs="Times New Roman"/>
          <w:sz w:val="28"/>
          <w:szCs w:val="28"/>
        </w:rPr>
        <w:t xml:space="preserve">: телефон: </w:t>
      </w:r>
      <w:r w:rsidR="00853C9C">
        <w:rPr>
          <w:rFonts w:ascii="Times New Roman" w:hAnsi="Times New Roman" w:cs="Times New Roman"/>
          <w:sz w:val="28"/>
          <w:szCs w:val="28"/>
        </w:rPr>
        <w:t>+7-</w:t>
      </w:r>
      <w:r w:rsidRPr="00244B48">
        <w:rPr>
          <w:rFonts w:ascii="Times New Roman" w:hAnsi="Times New Roman" w:cs="Times New Roman"/>
          <w:sz w:val="28"/>
          <w:szCs w:val="28"/>
        </w:rPr>
        <w:t>927</w:t>
      </w:r>
      <w:r w:rsidR="00853C9C">
        <w:rPr>
          <w:rFonts w:ascii="Times New Roman" w:hAnsi="Times New Roman" w:cs="Times New Roman"/>
          <w:sz w:val="28"/>
          <w:szCs w:val="28"/>
        </w:rPr>
        <w:t>-</w:t>
      </w:r>
      <w:r w:rsidRPr="00244B48">
        <w:rPr>
          <w:rFonts w:ascii="Times New Roman" w:hAnsi="Times New Roman" w:cs="Times New Roman"/>
          <w:sz w:val="28"/>
          <w:szCs w:val="28"/>
        </w:rPr>
        <w:t>3740960</w:t>
      </w:r>
    </w:p>
    <w:p w14:paraId="283CFFC8" w14:textId="77777777" w:rsidR="00244B48" w:rsidRPr="00AE0C9A" w:rsidRDefault="00244B48" w:rsidP="00736B7D">
      <w:pPr>
        <w:rPr>
          <w:rFonts w:ascii="Times New Roman" w:hAnsi="Times New Roman" w:cs="Times New Roman"/>
          <w:sz w:val="28"/>
          <w:szCs w:val="28"/>
        </w:rPr>
      </w:pPr>
      <w:r w:rsidRPr="00244B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E0C9A">
        <w:rPr>
          <w:rFonts w:ascii="Times New Roman" w:hAnsi="Times New Roman" w:cs="Times New Roman"/>
          <w:sz w:val="28"/>
          <w:szCs w:val="28"/>
        </w:rPr>
        <w:t>-</w:t>
      </w:r>
      <w:r w:rsidRPr="00244B4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E0C9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44B48">
        <w:rPr>
          <w:rFonts w:ascii="Times New Roman" w:hAnsi="Times New Roman" w:cs="Times New Roman"/>
          <w:sz w:val="28"/>
          <w:szCs w:val="28"/>
          <w:lang w:val="en-US"/>
        </w:rPr>
        <w:t>kaeshova</w:t>
      </w:r>
      <w:proofErr w:type="spellEnd"/>
      <w:r w:rsidRPr="00AE0C9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44B4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E0C9A">
        <w:rPr>
          <w:rFonts w:ascii="Times New Roman" w:hAnsi="Times New Roman" w:cs="Times New Roman"/>
          <w:sz w:val="28"/>
          <w:szCs w:val="28"/>
        </w:rPr>
        <w:t>.</w:t>
      </w:r>
      <w:r w:rsidRPr="00244B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E0C9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244B48">
        <w:rPr>
          <w:rFonts w:ascii="Times New Roman" w:hAnsi="Times New Roman" w:cs="Times New Roman"/>
          <w:sz w:val="28"/>
          <w:szCs w:val="28"/>
          <w:lang w:val="en-US"/>
        </w:rPr>
        <w:t>pgau</w:t>
      </w:r>
      <w:proofErr w:type="spellEnd"/>
      <w:r w:rsidRPr="00AE0C9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44B4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244B48" w:rsidRPr="00AE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B7D"/>
    <w:rsid w:val="00244B48"/>
    <w:rsid w:val="002563F8"/>
    <w:rsid w:val="00496909"/>
    <w:rsid w:val="00736B7D"/>
    <w:rsid w:val="00853C9C"/>
    <w:rsid w:val="00AE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CEAD9"/>
  <w15:docId w15:val="{C56B8D56-D0D1-544A-A81D-AC06460F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2021-02-19T12:10:00Z</dcterms:created>
  <dcterms:modified xsi:type="dcterms:W3CDTF">2022-05-25T12:00:00Z</dcterms:modified>
</cp:coreProperties>
</file>